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7DF6DFF" w:rsidR="0088254E" w:rsidRPr="002F7E51" w:rsidRDefault="00CA40F9" w:rsidP="0088254E">
            <w:pPr>
              <w:rPr>
                <w:rFonts w:cstheme="minorHAnsi"/>
              </w:rPr>
            </w:pPr>
            <w:r>
              <w:rPr>
                <w:rFonts w:cstheme="minorHAnsi"/>
              </w:rPr>
              <w:t>Bus 3</w:t>
            </w:r>
            <w:r w:rsidR="00661D7F">
              <w:rPr>
                <w:rFonts w:cstheme="minorHAnsi"/>
              </w:rPr>
              <w:t>36</w:t>
            </w:r>
          </w:p>
        </w:tc>
      </w:tr>
      <w:tr w:rsidR="0088254E" w:rsidRPr="001C697E" w14:paraId="1435D112" w14:textId="77777777" w:rsidTr="0088254E">
        <w:tc>
          <w:tcPr>
            <w:tcW w:w="2219" w:type="dxa"/>
          </w:tcPr>
          <w:p w14:paraId="6F07AAF1" w14:textId="08418657" w:rsidR="0088254E" w:rsidRPr="002F7E51" w:rsidRDefault="00661D7F" w:rsidP="0088254E">
            <w:pPr>
              <w:rPr>
                <w:rFonts w:cstheme="minorHAnsi"/>
              </w:rPr>
            </w:pPr>
            <w:r>
              <w:rPr>
                <w:rFonts w:cstheme="minorHAnsi"/>
              </w:rPr>
              <w:t>Sales Management</w:t>
            </w:r>
          </w:p>
        </w:tc>
      </w:tr>
      <w:tr w:rsidR="0088254E" w:rsidRPr="001C697E" w14:paraId="31F564AB" w14:textId="77777777" w:rsidTr="0088254E">
        <w:tc>
          <w:tcPr>
            <w:tcW w:w="2219" w:type="dxa"/>
          </w:tcPr>
          <w:p w14:paraId="426B85B6" w14:textId="678574F5" w:rsidR="0088254E" w:rsidRPr="002F7E51" w:rsidRDefault="00076194" w:rsidP="0088254E">
            <w:pPr>
              <w:rPr>
                <w:rFonts w:cstheme="minorHAnsi"/>
              </w:rPr>
            </w:pPr>
            <w:r>
              <w:rPr>
                <w:rFonts w:cstheme="minorHAnsi"/>
              </w:rPr>
              <w:t>Spring</w:t>
            </w:r>
            <w:r w:rsidR="00CA40F9">
              <w:rPr>
                <w:rFonts w:cstheme="minorHAnsi"/>
              </w:rPr>
              <w:t xml:space="preserve"> 202</w:t>
            </w:r>
            <w:r>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32724A0" w:rsidR="002F7E51" w:rsidRPr="002F7E51" w:rsidRDefault="00661D7F" w:rsidP="000F3624">
            <w:pPr>
              <w:rPr>
                <w:rFonts w:cstheme="minorHAnsi"/>
              </w:rPr>
            </w:pPr>
            <w:r>
              <w:rPr>
                <w:rFonts w:ascii="Verdana" w:hAnsi="Verdana"/>
                <w:sz w:val="20"/>
                <w:szCs w:val="20"/>
              </w:rPr>
              <w:t>The sales force and its role in the execution of marketing strategy in planning, organizing, and controlling the sales function.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DD5F9D0" w:rsidR="002F7E51" w:rsidRPr="002F7E51" w:rsidRDefault="00CA40F9" w:rsidP="000F3624">
            <w:pPr>
              <w:rPr>
                <w:rFonts w:cstheme="minorHAnsi"/>
              </w:rPr>
            </w:pPr>
            <w:r>
              <w:rPr>
                <w:rFonts w:cstheme="minorHAnsi"/>
              </w:rPr>
              <w:t>BU</w:t>
            </w:r>
            <w:r w:rsidR="00661D7F">
              <w:rPr>
                <w:rFonts w:cstheme="minorHAnsi"/>
              </w:rPr>
              <w:t xml:space="preserve">S 330 </w:t>
            </w:r>
            <w:r>
              <w:rPr>
                <w:rFonts w:cstheme="minorHAnsi"/>
              </w:rPr>
              <w:t>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63DA7B1" w14:textId="5509B523" w:rsidR="00661D7F" w:rsidRDefault="00661D7F" w:rsidP="00CA40F9">
            <w:pPr>
              <w:spacing w:line="276" w:lineRule="auto"/>
              <w:rPr>
                <w:rFonts w:ascii="Calibri" w:eastAsia="Calibri" w:hAnsi="Calibri" w:cs="Times New Roman"/>
                <w:sz w:val="24"/>
                <w:szCs w:val="24"/>
              </w:rPr>
            </w:pPr>
            <w:r>
              <w:rPr>
                <w:rFonts w:ascii="Calibri" w:eastAsia="Calibri" w:hAnsi="Calibri" w:cs="Times New Roman"/>
                <w:sz w:val="24"/>
                <w:szCs w:val="24"/>
                <w:u w:val="single"/>
              </w:rPr>
              <w:t xml:space="preserve">Fundamentals of Selling </w:t>
            </w:r>
            <w:r w:rsidR="0033137C">
              <w:rPr>
                <w:rFonts w:ascii="Calibri" w:eastAsia="Calibri" w:hAnsi="Calibri" w:cs="Times New Roman"/>
                <w:sz w:val="24"/>
                <w:szCs w:val="24"/>
                <w:u w:val="single"/>
              </w:rPr>
              <w:t>1</w:t>
            </w:r>
            <w:r>
              <w:rPr>
                <w:rFonts w:ascii="Calibri" w:eastAsia="Calibri" w:hAnsi="Calibri" w:cs="Times New Roman"/>
                <w:sz w:val="24"/>
                <w:szCs w:val="24"/>
                <w:u w:val="single"/>
              </w:rPr>
              <w:t xml:space="preserve">3th Ed, </w:t>
            </w:r>
            <w:r>
              <w:rPr>
                <w:rFonts w:ascii="Calibri" w:eastAsia="Calibri" w:hAnsi="Calibri" w:cs="Times New Roman"/>
                <w:sz w:val="24"/>
                <w:szCs w:val="24"/>
              </w:rPr>
              <w:t xml:space="preserve">by </w:t>
            </w:r>
            <w:proofErr w:type="gramStart"/>
            <w:r>
              <w:rPr>
                <w:rFonts w:ascii="Calibri" w:eastAsia="Calibri" w:hAnsi="Calibri" w:cs="Times New Roman"/>
                <w:sz w:val="24"/>
                <w:szCs w:val="24"/>
              </w:rPr>
              <w:t>Futrell</w:t>
            </w:r>
            <w:proofErr w:type="gramEnd"/>
          </w:p>
          <w:p w14:paraId="7B81640E" w14:textId="39CADAEE"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rPr>
              <w:t>(Mcgraw-Hill)</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42C0B02" w:rsidR="00005DD3" w:rsidRPr="005E057E" w:rsidRDefault="00661D7F" w:rsidP="005E057E">
            <w:pPr>
              <w:spacing w:line="276" w:lineRule="auto"/>
              <w:rPr>
                <w:rFonts w:ascii="Calibri" w:eastAsia="Calibri" w:hAnsi="Calibri" w:cs="Times New Roman"/>
                <w:sz w:val="24"/>
                <w:szCs w:val="24"/>
              </w:rPr>
            </w:pPr>
            <w:r>
              <w:rPr>
                <w:rFonts w:ascii="Calibri" w:eastAsia="Calibri" w:hAnsi="Calibri" w:cs="Times New Roman"/>
                <w:sz w:val="24"/>
                <w:szCs w:val="24"/>
              </w:rPr>
              <w:t>Learn some basic selling skills.  Persuading other people to your point of view is a valuable life skill regardless of your specific career choice.</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 xml:space="preserve">Accepted but penalized.  </w:t>
            </w:r>
            <w:proofErr w:type="gramStart"/>
            <w:r>
              <w:rPr>
                <w:rFonts w:cstheme="minorHAnsi"/>
              </w:rPr>
              <w:t>Usually</w:t>
            </w:r>
            <w:proofErr w:type="gramEnd"/>
            <w:r>
              <w:rPr>
                <w:rFonts w:cstheme="minorHAnsi"/>
              </w:rPr>
              <w:t xml:space="preserve">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2D6EB37D"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628B243F"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46D6CBB6" w:rsidR="000F044E" w:rsidRDefault="000F044E" w:rsidP="000F044E">
      <w:pPr>
        <w:pStyle w:val="Heading2"/>
      </w:pPr>
      <w:r w:rsidRPr="00B473FF">
        <w:rPr>
          <w:bCs/>
        </w:rPr>
        <w:t xml:space="preserve">Smiley </w:t>
      </w:r>
      <w:r w:rsidRPr="00D70B35">
        <w:t>Professional Events</w:t>
      </w:r>
      <w:r>
        <w:t xml:space="preserve"> (or </w:t>
      </w:r>
      <w:r w:rsidRPr="00D70B35">
        <w:t>Pro Events</w:t>
      </w:r>
      <w:r>
        <w:t>)</w:t>
      </w:r>
    </w:p>
    <w:p w14:paraId="3951ECD2" w14:textId="092BB998" w:rsidR="00661D7F" w:rsidRDefault="00661D7F" w:rsidP="00661D7F"/>
    <w:p w14:paraId="6D7BA2CE" w14:textId="546D52A2" w:rsidR="00661D7F" w:rsidRDefault="00661D7F" w:rsidP="00661D7F">
      <w:pPr>
        <w:ind w:left="360"/>
        <w:rPr>
          <w:b/>
          <w:bCs/>
        </w:rPr>
      </w:pPr>
      <w:r>
        <w:rPr>
          <w:b/>
          <w:bCs/>
        </w:rPr>
        <w:t>Not Required</w:t>
      </w:r>
    </w:p>
    <w:p w14:paraId="0107FFF9" w14:textId="77777777" w:rsidR="00661D7F" w:rsidRPr="00661D7F" w:rsidRDefault="00661D7F" w:rsidP="00661D7F">
      <w:pPr>
        <w:ind w:left="360"/>
        <w:rPr>
          <w:b/>
          <w:bCs/>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1E1A" w14:textId="77777777" w:rsidR="006021A5" w:rsidRDefault="006021A5" w:rsidP="00C35C23">
      <w:r>
        <w:separator/>
      </w:r>
    </w:p>
  </w:endnote>
  <w:endnote w:type="continuationSeparator" w:id="0">
    <w:p w14:paraId="03A8433B" w14:textId="77777777" w:rsidR="006021A5" w:rsidRDefault="006021A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5B94A3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3137C">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2EE3" w14:textId="77777777" w:rsidR="006021A5" w:rsidRDefault="006021A5" w:rsidP="00C35C23">
      <w:r>
        <w:separator/>
      </w:r>
    </w:p>
  </w:footnote>
  <w:footnote w:type="continuationSeparator" w:id="0">
    <w:p w14:paraId="58333DBB" w14:textId="77777777" w:rsidR="006021A5" w:rsidRDefault="006021A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194"/>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137C"/>
    <w:rsid w:val="003336AE"/>
    <w:rsid w:val="00360D85"/>
    <w:rsid w:val="0039799E"/>
    <w:rsid w:val="003C083B"/>
    <w:rsid w:val="003F062B"/>
    <w:rsid w:val="003F1AE1"/>
    <w:rsid w:val="00465F35"/>
    <w:rsid w:val="004706F5"/>
    <w:rsid w:val="004E3ABB"/>
    <w:rsid w:val="005357A6"/>
    <w:rsid w:val="005559AF"/>
    <w:rsid w:val="005578A5"/>
    <w:rsid w:val="005E057E"/>
    <w:rsid w:val="005E20D8"/>
    <w:rsid w:val="005E5262"/>
    <w:rsid w:val="006021A5"/>
    <w:rsid w:val="00615E3A"/>
    <w:rsid w:val="00637563"/>
    <w:rsid w:val="006457A0"/>
    <w:rsid w:val="0064666B"/>
    <w:rsid w:val="00661D7F"/>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5844"/>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6E12"/>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336</Number>
    <Section xmlns="409cf07c-705a-4568-bc2e-e1a7cd36a2d3">01</Section>
    <Calendar_x0020_Year xmlns="409cf07c-705a-4568-bc2e-e1a7cd36a2d3">2021</Calendar_x0020_Year>
    <Course_x0020_Name xmlns="409cf07c-705a-4568-bc2e-e1a7cd36a2d3">Sales Management </Course_x0020_Name>
    <Instructor xmlns="409cf07c-705a-4568-bc2e-e1a7cd36a2d3">David Schalow </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0C9F-9D2A-4E5C-A442-3E4BE12BF579}"/>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3</cp:revision>
  <dcterms:created xsi:type="dcterms:W3CDTF">2021-01-25T14:01:00Z</dcterms:created>
  <dcterms:modified xsi:type="dcterms:W3CDTF">2021-01-25T14:01:00Z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